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E094D" w14:textId="77777777" w:rsidR="00AA6F4D" w:rsidRPr="00BB212B" w:rsidRDefault="00FB3902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Independent Commission on Local Government Finance</w:t>
      </w:r>
    </w:p>
    <w:p w14:paraId="5F15B7AF" w14:textId="77777777" w:rsidR="002F20C4" w:rsidRDefault="002F20C4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447A60A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5BB9AA05" w14:textId="77777777" w:rsidR="005C530C" w:rsidRPr="0021114E" w:rsidRDefault="005C530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7CBC5A3A" w14:textId="5B4112CF" w:rsidR="001172B6" w:rsidRPr="0021114E" w:rsidRDefault="00FB3902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proofErr w:type="gramStart"/>
      <w:r>
        <w:rPr>
          <w:rFonts w:ascii="Arial" w:hAnsi="Arial" w:cs="Arial"/>
          <w:szCs w:val="22"/>
        </w:rPr>
        <w:t>F</w:t>
      </w:r>
      <w:r w:rsidR="00B162A5" w:rsidRPr="0021114E">
        <w:rPr>
          <w:rFonts w:ascii="Arial" w:hAnsi="Arial" w:cs="Arial"/>
          <w:szCs w:val="22"/>
        </w:rPr>
        <w:t>or discussion and direction</w:t>
      </w:r>
      <w:r w:rsidR="002F20C4">
        <w:rPr>
          <w:rFonts w:ascii="Arial" w:hAnsi="Arial" w:cs="Arial"/>
          <w:szCs w:val="22"/>
        </w:rPr>
        <w:t>.</w:t>
      </w:r>
      <w:proofErr w:type="gramEnd"/>
    </w:p>
    <w:p w14:paraId="60DE7029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081AFEF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1A4731E7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85228BC" w14:textId="588D2C4F" w:rsidR="00C56860" w:rsidRPr="0021114E" w:rsidRDefault="005B4673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Darra</w:t>
      </w:r>
      <w:proofErr w:type="spellEnd"/>
      <w:r>
        <w:rPr>
          <w:rFonts w:ascii="Arial" w:hAnsi="Arial" w:cs="Arial"/>
          <w:szCs w:val="22"/>
        </w:rPr>
        <w:t xml:space="preserve"> Singh, Chair of the Commission, </w:t>
      </w:r>
      <w:r w:rsidR="00FB3902">
        <w:rPr>
          <w:rFonts w:ascii="Arial" w:hAnsi="Arial" w:cs="Arial"/>
          <w:szCs w:val="22"/>
        </w:rPr>
        <w:t>will present the draft</w:t>
      </w:r>
      <w:r w:rsidR="00255912">
        <w:rPr>
          <w:rFonts w:ascii="Arial" w:hAnsi="Arial" w:cs="Arial"/>
          <w:szCs w:val="22"/>
        </w:rPr>
        <w:t xml:space="preserve"> final</w:t>
      </w:r>
      <w:r w:rsidR="00FB3902">
        <w:rPr>
          <w:rFonts w:ascii="Arial" w:hAnsi="Arial" w:cs="Arial"/>
          <w:szCs w:val="22"/>
        </w:rPr>
        <w:t xml:space="preserve"> conclusions of the Independent Commission on Local Government Finance in advance of the publication of its final report in February 2015.</w:t>
      </w:r>
    </w:p>
    <w:p w14:paraId="470F1016" w14:textId="77777777" w:rsidR="00AA6F4D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7DC9E2F" w14:textId="77777777" w:rsidR="00EC4EA1" w:rsidRPr="0021114E" w:rsidRDefault="00EC4EA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127B349E" w14:textId="77777777">
        <w:tc>
          <w:tcPr>
            <w:tcW w:w="9157" w:type="dxa"/>
          </w:tcPr>
          <w:p w14:paraId="27E8F78E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2F6DDB14" w14:textId="1FFD0251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247A5599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432A56E" w14:textId="14400A6C" w:rsidR="000C3360" w:rsidRPr="0021114E" w:rsidRDefault="002F20C4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That the LGA </w:t>
            </w:r>
            <w:r w:rsidR="00FB3902">
              <w:rPr>
                <w:rFonts w:ascii="Arial" w:hAnsi="Arial" w:cs="Arial"/>
                <w:szCs w:val="22"/>
              </w:rPr>
              <w:t xml:space="preserve">Executive </w:t>
            </w:r>
            <w:r w:rsidR="00EC4EA1">
              <w:rPr>
                <w:rFonts w:ascii="Arial" w:hAnsi="Arial" w:cs="Arial"/>
                <w:szCs w:val="22"/>
              </w:rPr>
              <w:t>considers</w:t>
            </w:r>
            <w:r w:rsidR="00FB3902">
              <w:rPr>
                <w:rFonts w:ascii="Arial" w:hAnsi="Arial" w:cs="Arial"/>
                <w:szCs w:val="22"/>
              </w:rPr>
              <w:t xml:space="preserve"> and </w:t>
            </w:r>
            <w:r w:rsidR="00EC4EA1">
              <w:rPr>
                <w:rFonts w:ascii="Arial" w:hAnsi="Arial" w:cs="Arial"/>
                <w:szCs w:val="22"/>
              </w:rPr>
              <w:t>comments</w:t>
            </w:r>
            <w:r w:rsidR="00FB3902">
              <w:rPr>
                <w:rFonts w:ascii="Arial" w:hAnsi="Arial" w:cs="Arial"/>
                <w:szCs w:val="22"/>
              </w:rPr>
              <w:t xml:space="preserve"> on the</w:t>
            </w:r>
            <w:r>
              <w:rPr>
                <w:rFonts w:ascii="Arial" w:hAnsi="Arial" w:cs="Arial"/>
                <w:szCs w:val="22"/>
              </w:rPr>
              <w:t xml:space="preserve"> Independent Finance </w:t>
            </w:r>
            <w:r w:rsidR="00FB3902">
              <w:rPr>
                <w:rFonts w:ascii="Arial" w:hAnsi="Arial" w:cs="Arial"/>
                <w:szCs w:val="22"/>
              </w:rPr>
              <w:t>Commission’s draft conclusions</w:t>
            </w:r>
            <w:r>
              <w:rPr>
                <w:rFonts w:ascii="Arial" w:hAnsi="Arial" w:cs="Arial"/>
                <w:szCs w:val="22"/>
              </w:rPr>
              <w:t xml:space="preserve">. </w:t>
            </w:r>
          </w:p>
          <w:p w14:paraId="26010E15" w14:textId="77777777" w:rsidR="00FB3902" w:rsidRDefault="00FB3902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185FA0C" w14:textId="63402819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5BD65D99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9D19C1C" w14:textId="77ED5570" w:rsidR="00A601EC" w:rsidRPr="0021114E" w:rsidRDefault="00C963CF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Officers </w:t>
            </w:r>
            <w:r w:rsidR="002F20C4">
              <w:rPr>
                <w:rFonts w:ascii="Arial" w:hAnsi="Arial" w:cs="Arial"/>
                <w:szCs w:val="22"/>
              </w:rPr>
              <w:t>to take forward in line with Members’ direction.</w:t>
            </w:r>
          </w:p>
          <w:p w14:paraId="095EBCBC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B9E4D5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309E86F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533FBA45" w14:textId="77777777" w:rsidTr="008D332D">
        <w:tc>
          <w:tcPr>
            <w:tcW w:w="2802" w:type="dxa"/>
          </w:tcPr>
          <w:p w14:paraId="4E26BE65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3F62FAE3" w14:textId="508CED80" w:rsidR="00CC0245" w:rsidRPr="0021114E" w:rsidRDefault="00FB322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Eamon Lally</w:t>
            </w:r>
            <w:r w:rsidR="002F20C4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/</w:t>
            </w:r>
            <w:r w:rsidR="002F20C4">
              <w:rPr>
                <w:rFonts w:ascii="Arial" w:hAnsi="Arial" w:cs="Arial"/>
                <w:szCs w:val="22"/>
              </w:rPr>
              <w:t xml:space="preserve"> </w:t>
            </w:r>
            <w:r w:rsidR="00FB3902">
              <w:rPr>
                <w:rFonts w:ascii="Arial" w:hAnsi="Arial" w:cs="Arial"/>
                <w:szCs w:val="22"/>
              </w:rPr>
              <w:t>Nicola Morton</w:t>
            </w:r>
          </w:p>
        </w:tc>
      </w:tr>
      <w:tr w:rsidR="00C9258A" w:rsidRPr="0021114E" w14:paraId="67184817" w14:textId="77777777" w:rsidTr="008D332D">
        <w:tc>
          <w:tcPr>
            <w:tcW w:w="2802" w:type="dxa"/>
          </w:tcPr>
          <w:p w14:paraId="4ED9C0CF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12C69394" w14:textId="5549643B" w:rsidR="00C9258A" w:rsidRPr="0021114E" w:rsidRDefault="00FB322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Senior Adviser</w:t>
            </w:r>
            <w:r w:rsidR="002F20C4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/</w:t>
            </w:r>
            <w:r w:rsidR="002F20C4">
              <w:rPr>
                <w:rFonts w:ascii="Arial" w:hAnsi="Arial" w:cs="Arial"/>
                <w:szCs w:val="22"/>
              </w:rPr>
              <w:t xml:space="preserve"> </w:t>
            </w:r>
            <w:r w:rsidR="00FB3902">
              <w:rPr>
                <w:rFonts w:ascii="Arial" w:hAnsi="Arial" w:cs="Arial"/>
                <w:szCs w:val="22"/>
              </w:rPr>
              <w:t>Head of Programmes</w:t>
            </w:r>
          </w:p>
        </w:tc>
      </w:tr>
      <w:tr w:rsidR="00CC0245" w:rsidRPr="002F20C4" w14:paraId="3E987468" w14:textId="77777777" w:rsidTr="00FB3902">
        <w:tc>
          <w:tcPr>
            <w:tcW w:w="2802" w:type="dxa"/>
          </w:tcPr>
          <w:p w14:paraId="29928475" w14:textId="77777777" w:rsidR="00CC0245" w:rsidRPr="002F20C4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F20C4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vAlign w:val="center"/>
          </w:tcPr>
          <w:p w14:paraId="74F037C5" w14:textId="77777777" w:rsidR="00CC0245" w:rsidRPr="002F20C4" w:rsidRDefault="00FB3225" w:rsidP="00FB3225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2F20C4">
              <w:rPr>
                <w:rFonts w:ascii="Arial" w:hAnsi="Arial" w:cs="Arial"/>
                <w:szCs w:val="22"/>
              </w:rPr>
              <w:t>020 7664 3132/</w:t>
            </w:r>
            <w:r w:rsidR="00FB3902" w:rsidRPr="002F20C4">
              <w:rPr>
                <w:rFonts w:ascii="Arial" w:hAnsi="Arial" w:cs="Arial"/>
                <w:szCs w:val="22"/>
              </w:rPr>
              <w:t>020 7664 3197</w:t>
            </w:r>
          </w:p>
        </w:tc>
      </w:tr>
      <w:tr w:rsidR="00CC0245" w:rsidRPr="002F20C4" w14:paraId="4E7DC9EC" w14:textId="77777777" w:rsidTr="006137EA">
        <w:trPr>
          <w:trHeight w:val="507"/>
        </w:trPr>
        <w:tc>
          <w:tcPr>
            <w:tcW w:w="2802" w:type="dxa"/>
          </w:tcPr>
          <w:p w14:paraId="79B68CB9" w14:textId="77777777" w:rsidR="00CC0245" w:rsidRPr="002F20C4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F20C4">
              <w:rPr>
                <w:rFonts w:ascii="Arial" w:hAnsi="Arial" w:cs="Arial"/>
                <w:b/>
                <w:szCs w:val="22"/>
              </w:rPr>
              <w:t>E</w:t>
            </w:r>
            <w:r w:rsidR="00CC0245" w:rsidRPr="002F20C4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6B419854" w14:textId="7DFB8A5C" w:rsidR="001A07F1" w:rsidRPr="002F20C4" w:rsidRDefault="008D4F2A" w:rsidP="00FB390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9" w:history="1">
              <w:r w:rsidR="002F20C4" w:rsidRPr="00C71B52">
                <w:rPr>
                  <w:rStyle w:val="Hyperlink"/>
                  <w:rFonts w:ascii="Arial" w:hAnsi="Arial" w:cs="Arial"/>
                </w:rPr>
                <w:t>Eamon.lally@local.gov.uk /</w:t>
              </w:r>
            </w:hyperlink>
            <w:r w:rsidR="00FB3225" w:rsidRPr="002F20C4">
              <w:rPr>
                <w:rFonts w:ascii="Arial" w:hAnsi="Arial" w:cs="Arial"/>
              </w:rPr>
              <w:t xml:space="preserve"> </w:t>
            </w:r>
            <w:hyperlink r:id="rId10" w:history="1">
              <w:r w:rsidR="00FB3225" w:rsidRPr="002F20C4">
                <w:rPr>
                  <w:rStyle w:val="Hyperlink"/>
                  <w:rFonts w:ascii="Arial" w:hAnsi="Arial" w:cs="Arial"/>
                </w:rPr>
                <w:t>Nicola.morton@local.gov.uk</w:t>
              </w:r>
            </w:hyperlink>
            <w:r w:rsidR="00FB3225" w:rsidRPr="002F20C4">
              <w:rPr>
                <w:rFonts w:ascii="Arial" w:hAnsi="Arial" w:cs="Arial"/>
              </w:rPr>
              <w:t xml:space="preserve"> </w:t>
            </w:r>
          </w:p>
        </w:tc>
      </w:tr>
    </w:tbl>
    <w:p w14:paraId="4AB842DE" w14:textId="77777777" w:rsidR="0021114E" w:rsidRPr="002F20C4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9EA1A37" w14:textId="77777777" w:rsidR="001E476B" w:rsidRPr="002F20C4" w:rsidRDefault="001E476B">
      <w:pPr>
        <w:rPr>
          <w:rFonts w:ascii="Arial" w:hAnsi="Arial" w:cs="Arial"/>
          <w:szCs w:val="22"/>
        </w:rPr>
        <w:sectPr w:rsidR="001E476B" w:rsidRPr="002F20C4" w:rsidSect="008772F4">
          <w:headerReference w:type="default" r:id="rId11"/>
          <w:footerReference w:type="default" r:id="rId12"/>
          <w:headerReference w:type="first" r:id="rId13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44FC621C" w14:textId="77777777" w:rsidR="0021114E" w:rsidRPr="002F20C4" w:rsidRDefault="0021114E">
      <w:pPr>
        <w:rPr>
          <w:rFonts w:ascii="Arial" w:hAnsi="Arial" w:cs="Arial"/>
          <w:szCs w:val="22"/>
        </w:rPr>
      </w:pPr>
      <w:r w:rsidRPr="002F20C4">
        <w:rPr>
          <w:rFonts w:ascii="Arial" w:hAnsi="Arial" w:cs="Arial"/>
          <w:szCs w:val="22"/>
        </w:rPr>
        <w:lastRenderedPageBreak/>
        <w:br w:type="page"/>
      </w:r>
    </w:p>
    <w:p w14:paraId="214C9381" w14:textId="77777777" w:rsidR="0021114E" w:rsidRPr="0021114E" w:rsidRDefault="00333907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  <w:bookmarkStart w:id="2" w:name="MainHeading2"/>
      <w:bookmarkEnd w:id="2"/>
      <w:r w:rsidRPr="00333907">
        <w:rPr>
          <w:rFonts w:ascii="Arial" w:hAnsi="Arial" w:cs="Arial"/>
          <w:b/>
          <w:sz w:val="28"/>
          <w:szCs w:val="22"/>
        </w:rPr>
        <w:lastRenderedPageBreak/>
        <w:t xml:space="preserve">Independent Commission on Local Government </w:t>
      </w:r>
      <w:r>
        <w:rPr>
          <w:rFonts w:ascii="Arial" w:hAnsi="Arial" w:cs="Arial"/>
          <w:b/>
          <w:sz w:val="28"/>
          <w:szCs w:val="22"/>
        </w:rPr>
        <w:t>Finance</w:t>
      </w:r>
    </w:p>
    <w:p w14:paraId="11C392B5" w14:textId="77777777" w:rsidR="00333907" w:rsidRDefault="00333907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CD90E1D" w14:textId="77777777" w:rsidR="005B4673" w:rsidRDefault="005B4673" w:rsidP="005B4673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6DFF13D" w14:textId="77777777" w:rsidR="00A05560" w:rsidRPr="0021114E" w:rsidRDefault="00A05560" w:rsidP="005B4673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Background</w:t>
      </w:r>
    </w:p>
    <w:p w14:paraId="28366F94" w14:textId="77777777" w:rsidR="008F3A81" w:rsidRPr="0021114E" w:rsidRDefault="008F3A81" w:rsidP="005B4673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B634001" w14:textId="77777777" w:rsidR="000A7FC2" w:rsidRDefault="00333907" w:rsidP="005B4673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Independent Commission on Local Government Finance was established by </w:t>
      </w:r>
      <w:r w:rsidR="004E6B8E">
        <w:rPr>
          <w:rFonts w:ascii="Arial" w:hAnsi="Arial" w:cs="Arial"/>
          <w:szCs w:val="22"/>
        </w:rPr>
        <w:t>the Local Government Association and the Chartered Institute of Public Finance and Accountancy in May 2014.</w:t>
      </w:r>
    </w:p>
    <w:p w14:paraId="399B4BE4" w14:textId="77777777" w:rsidR="004E6B8E" w:rsidRDefault="004E6B8E" w:rsidP="005B4673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15BB4864" w14:textId="4741C099" w:rsidR="004E6B8E" w:rsidRPr="00C74D68" w:rsidRDefault="005B4673" w:rsidP="005B4673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Commission </w:t>
      </w:r>
      <w:r w:rsidR="004E6B8E">
        <w:rPr>
          <w:rFonts w:ascii="Arial" w:hAnsi="Arial" w:cs="Arial"/>
          <w:szCs w:val="22"/>
        </w:rPr>
        <w:t xml:space="preserve">is </w:t>
      </w:r>
      <w:r w:rsidR="00EC4EA1">
        <w:rPr>
          <w:rFonts w:ascii="Arial" w:hAnsi="Arial" w:cs="Arial"/>
          <w:szCs w:val="22"/>
        </w:rPr>
        <w:t>chaired</w:t>
      </w:r>
      <w:r w:rsidR="004E6B8E">
        <w:rPr>
          <w:rFonts w:ascii="Arial" w:hAnsi="Arial" w:cs="Arial"/>
          <w:szCs w:val="22"/>
        </w:rPr>
        <w:t xml:space="preserve"> by Darra Singh OBE, Partner at E</w:t>
      </w:r>
      <w:r>
        <w:rPr>
          <w:rFonts w:ascii="Arial" w:hAnsi="Arial" w:cs="Arial"/>
          <w:szCs w:val="22"/>
        </w:rPr>
        <w:t xml:space="preserve">rnst and </w:t>
      </w:r>
      <w:r w:rsidR="004E6B8E">
        <w:rPr>
          <w:rFonts w:ascii="Arial" w:hAnsi="Arial" w:cs="Arial"/>
          <w:szCs w:val="22"/>
        </w:rPr>
        <w:t>Y</w:t>
      </w:r>
      <w:r>
        <w:rPr>
          <w:rFonts w:ascii="Arial" w:hAnsi="Arial" w:cs="Arial"/>
          <w:szCs w:val="22"/>
        </w:rPr>
        <w:t>oung (EY)</w:t>
      </w:r>
      <w:r w:rsidR="004E6B8E">
        <w:rPr>
          <w:rFonts w:ascii="Arial" w:hAnsi="Arial" w:cs="Arial"/>
          <w:szCs w:val="22"/>
        </w:rPr>
        <w:t xml:space="preserve">. Other members of the Commission are: Alan Downey; Anita Charlesworth; Bridget Rosewell OBE; Jonathan Portes; Paul Gray CB; Stephen Hughes; Stephen Lewis and Professor Tony Travers. Biographies </w:t>
      </w:r>
      <w:r>
        <w:rPr>
          <w:rFonts w:ascii="Arial" w:hAnsi="Arial" w:cs="Arial"/>
          <w:szCs w:val="22"/>
        </w:rPr>
        <w:t xml:space="preserve">for all </w:t>
      </w:r>
      <w:r w:rsidR="004E6B8E">
        <w:rPr>
          <w:rFonts w:ascii="Arial" w:hAnsi="Arial" w:cs="Arial"/>
          <w:szCs w:val="22"/>
        </w:rPr>
        <w:t xml:space="preserve">the Commissioners are </w:t>
      </w:r>
      <w:r>
        <w:rPr>
          <w:rFonts w:ascii="Arial" w:hAnsi="Arial" w:cs="Arial"/>
          <w:szCs w:val="22"/>
        </w:rPr>
        <w:t>attached at</w:t>
      </w:r>
      <w:r w:rsidR="004E6B8E">
        <w:rPr>
          <w:rFonts w:ascii="Arial" w:hAnsi="Arial" w:cs="Arial"/>
          <w:szCs w:val="22"/>
        </w:rPr>
        <w:t xml:space="preserve"> </w:t>
      </w:r>
      <w:r w:rsidRPr="005B4673">
        <w:rPr>
          <w:rFonts w:ascii="Arial" w:hAnsi="Arial" w:cs="Arial"/>
          <w:b/>
          <w:szCs w:val="22"/>
          <w:u w:val="single"/>
        </w:rPr>
        <w:t>A</w:t>
      </w:r>
      <w:r w:rsidR="004E6B8E" w:rsidRPr="005B4673">
        <w:rPr>
          <w:rFonts w:ascii="Arial" w:hAnsi="Arial" w:cs="Arial"/>
          <w:b/>
          <w:szCs w:val="22"/>
          <w:u w:val="single"/>
        </w:rPr>
        <w:t>ppendix A</w:t>
      </w:r>
      <w:r w:rsidR="004E6B8E">
        <w:rPr>
          <w:rFonts w:ascii="Arial" w:hAnsi="Arial" w:cs="Arial"/>
          <w:b/>
          <w:szCs w:val="22"/>
        </w:rPr>
        <w:t>.</w:t>
      </w:r>
    </w:p>
    <w:p w14:paraId="4CD4E0A5" w14:textId="77777777" w:rsidR="00C74D68" w:rsidRDefault="00C74D68" w:rsidP="005B4673">
      <w:pPr>
        <w:pStyle w:val="ListParagraph"/>
        <w:rPr>
          <w:rFonts w:ascii="Arial" w:hAnsi="Arial" w:cs="Arial"/>
          <w:szCs w:val="22"/>
        </w:rPr>
      </w:pPr>
    </w:p>
    <w:p w14:paraId="1DBAFC40" w14:textId="6DCCE430" w:rsidR="00C74D68" w:rsidRPr="00C74D68" w:rsidRDefault="00C74D68" w:rsidP="005B4673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C74D68">
        <w:rPr>
          <w:rFonts w:ascii="Arial" w:hAnsi="Arial" w:cs="Arial"/>
          <w:b/>
          <w:szCs w:val="22"/>
        </w:rPr>
        <w:t>Commission’s</w:t>
      </w:r>
      <w:r>
        <w:rPr>
          <w:rFonts w:ascii="Arial" w:hAnsi="Arial" w:cs="Arial"/>
          <w:b/>
          <w:szCs w:val="22"/>
        </w:rPr>
        <w:t xml:space="preserve"> </w:t>
      </w:r>
      <w:r w:rsidR="00EC4EA1">
        <w:rPr>
          <w:rFonts w:ascii="Arial" w:hAnsi="Arial" w:cs="Arial"/>
          <w:b/>
          <w:szCs w:val="22"/>
        </w:rPr>
        <w:t>Terms of R</w:t>
      </w:r>
      <w:r w:rsidRPr="00C74D68">
        <w:rPr>
          <w:rFonts w:ascii="Arial" w:hAnsi="Arial" w:cs="Arial"/>
          <w:b/>
          <w:szCs w:val="22"/>
        </w:rPr>
        <w:t>eference</w:t>
      </w:r>
    </w:p>
    <w:p w14:paraId="296BE2B7" w14:textId="77777777" w:rsidR="004E6B8E" w:rsidRDefault="004E6B8E" w:rsidP="005B4673">
      <w:pPr>
        <w:pStyle w:val="ListParagraph"/>
        <w:rPr>
          <w:rFonts w:ascii="Arial" w:hAnsi="Arial" w:cs="Arial"/>
          <w:szCs w:val="22"/>
        </w:rPr>
      </w:pPr>
    </w:p>
    <w:p w14:paraId="2AE55A8D" w14:textId="79804F09" w:rsidR="00C74D68" w:rsidRDefault="00EC4EA1" w:rsidP="005B4673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Commission’s Terms of R</w:t>
      </w:r>
      <w:r w:rsidR="004E6B8E" w:rsidRPr="00C74D68">
        <w:rPr>
          <w:rFonts w:ascii="Arial" w:hAnsi="Arial" w:cs="Arial"/>
          <w:szCs w:val="22"/>
        </w:rPr>
        <w:t>eference are to</w:t>
      </w:r>
      <w:r w:rsidR="00C74D68" w:rsidRPr="00C74D68">
        <w:rPr>
          <w:rFonts w:ascii="Arial" w:hAnsi="Arial" w:cs="Arial"/>
          <w:szCs w:val="22"/>
        </w:rPr>
        <w:t xml:space="preserve">: </w:t>
      </w:r>
    </w:p>
    <w:p w14:paraId="3BCFA56B" w14:textId="77777777" w:rsidR="00C74D68" w:rsidRDefault="00C74D68" w:rsidP="005B4673">
      <w:pPr>
        <w:pStyle w:val="ListParagraph"/>
        <w:rPr>
          <w:rFonts w:ascii="Arial" w:hAnsi="Arial" w:cs="Arial"/>
          <w:szCs w:val="22"/>
        </w:rPr>
      </w:pPr>
    </w:p>
    <w:p w14:paraId="2809DDAD" w14:textId="0DFF4934" w:rsidR="00C74D68" w:rsidRDefault="004E6B8E" w:rsidP="005B4673">
      <w:pPr>
        <w:pStyle w:val="MainText"/>
        <w:numPr>
          <w:ilvl w:val="1"/>
          <w:numId w:val="24"/>
        </w:numPr>
        <w:spacing w:line="240" w:lineRule="auto"/>
        <w:rPr>
          <w:rFonts w:ascii="Arial" w:hAnsi="Arial" w:cs="Arial"/>
          <w:szCs w:val="22"/>
        </w:rPr>
      </w:pPr>
      <w:r w:rsidRPr="00C74D68">
        <w:rPr>
          <w:rFonts w:ascii="Arial" w:hAnsi="Arial" w:cs="Arial"/>
          <w:szCs w:val="22"/>
        </w:rPr>
        <w:t xml:space="preserve"> </w:t>
      </w:r>
      <w:r w:rsidR="00C74D68" w:rsidRPr="00C74D68">
        <w:rPr>
          <w:rFonts w:ascii="Arial" w:hAnsi="Arial" w:cs="Arial"/>
          <w:szCs w:val="22"/>
        </w:rPr>
        <w:t>Identify the strengths and weaknesses of the local government finance system</w:t>
      </w:r>
      <w:r w:rsidR="005B4673">
        <w:rPr>
          <w:rFonts w:ascii="Arial" w:hAnsi="Arial" w:cs="Arial"/>
          <w:szCs w:val="22"/>
        </w:rPr>
        <w:t>;</w:t>
      </w:r>
      <w:r w:rsidR="00C74D68" w:rsidRPr="00C74D68">
        <w:rPr>
          <w:rFonts w:ascii="Arial" w:hAnsi="Arial" w:cs="Arial"/>
          <w:szCs w:val="22"/>
        </w:rPr>
        <w:t xml:space="preserve"> </w:t>
      </w:r>
    </w:p>
    <w:p w14:paraId="1D8A0D97" w14:textId="77777777" w:rsidR="00C74D68" w:rsidRDefault="00C74D68" w:rsidP="005B4673">
      <w:pPr>
        <w:pStyle w:val="MainText"/>
        <w:spacing w:line="240" w:lineRule="auto"/>
        <w:ind w:left="792"/>
        <w:rPr>
          <w:rFonts w:ascii="Arial" w:hAnsi="Arial" w:cs="Arial"/>
          <w:szCs w:val="22"/>
        </w:rPr>
      </w:pPr>
    </w:p>
    <w:p w14:paraId="5438283B" w14:textId="15A7FB21" w:rsidR="00C74D68" w:rsidRPr="00C74D68" w:rsidRDefault="00C74D68" w:rsidP="005B4673">
      <w:pPr>
        <w:pStyle w:val="MainText"/>
        <w:numPr>
          <w:ilvl w:val="1"/>
          <w:numId w:val="24"/>
        </w:numPr>
        <w:spacing w:line="240" w:lineRule="auto"/>
        <w:rPr>
          <w:rFonts w:ascii="Arial" w:hAnsi="Arial" w:cs="Arial"/>
          <w:szCs w:val="22"/>
        </w:rPr>
      </w:pPr>
      <w:r w:rsidRPr="00C74D68">
        <w:rPr>
          <w:rFonts w:ascii="Arial" w:hAnsi="Arial" w:cs="Arial"/>
          <w:szCs w:val="22"/>
        </w:rPr>
        <w:t>Bring forward practical options for reform in the next Parliament</w:t>
      </w:r>
      <w:r w:rsidR="005B4673">
        <w:rPr>
          <w:rFonts w:ascii="Arial" w:hAnsi="Arial" w:cs="Arial"/>
          <w:szCs w:val="22"/>
        </w:rPr>
        <w:t>; and</w:t>
      </w:r>
      <w:r w:rsidRPr="00C74D68">
        <w:rPr>
          <w:rFonts w:ascii="Arial" w:hAnsi="Arial" w:cs="Arial"/>
          <w:szCs w:val="22"/>
        </w:rPr>
        <w:t xml:space="preserve"> </w:t>
      </w:r>
    </w:p>
    <w:p w14:paraId="096C3920" w14:textId="77777777" w:rsidR="00C74D68" w:rsidRPr="00C74D68" w:rsidRDefault="00C74D68" w:rsidP="005B4673">
      <w:pPr>
        <w:pStyle w:val="MainText"/>
        <w:spacing w:line="240" w:lineRule="auto"/>
        <w:ind w:left="792"/>
        <w:rPr>
          <w:rFonts w:ascii="Arial" w:hAnsi="Arial" w:cs="Arial"/>
          <w:szCs w:val="22"/>
        </w:rPr>
      </w:pPr>
      <w:r w:rsidRPr="00C74D68">
        <w:rPr>
          <w:rFonts w:ascii="Arial" w:hAnsi="Arial" w:cs="Arial"/>
          <w:szCs w:val="22"/>
        </w:rPr>
        <w:t xml:space="preserve"> </w:t>
      </w:r>
    </w:p>
    <w:p w14:paraId="17D8445D" w14:textId="77777777" w:rsidR="004E6B8E" w:rsidRDefault="00C74D68" w:rsidP="005B4673">
      <w:pPr>
        <w:pStyle w:val="MainText"/>
        <w:numPr>
          <w:ilvl w:val="1"/>
          <w:numId w:val="24"/>
        </w:numPr>
        <w:spacing w:line="240" w:lineRule="auto"/>
        <w:rPr>
          <w:rFonts w:ascii="Arial" w:hAnsi="Arial" w:cs="Arial"/>
          <w:szCs w:val="22"/>
        </w:rPr>
      </w:pPr>
      <w:r w:rsidRPr="00C74D68">
        <w:rPr>
          <w:rFonts w:ascii="Arial" w:hAnsi="Arial" w:cs="Arial"/>
          <w:szCs w:val="22"/>
        </w:rPr>
        <w:t>Develop and test those proposals against the key challenges facing the country – growth, housing supply, effective welfare provision, affordable health and social care, and early support to families and children.</w:t>
      </w:r>
      <w:r w:rsidR="004E6B8E">
        <w:rPr>
          <w:rFonts w:ascii="Arial" w:hAnsi="Arial" w:cs="Arial"/>
          <w:szCs w:val="22"/>
        </w:rPr>
        <w:t xml:space="preserve"> </w:t>
      </w:r>
    </w:p>
    <w:p w14:paraId="5EC35F0D" w14:textId="77777777" w:rsidR="000A7FC2" w:rsidRPr="0021114E" w:rsidRDefault="000A7FC2" w:rsidP="005B4673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08226991" w14:textId="258691B1" w:rsidR="002414C2" w:rsidRPr="0021114E" w:rsidRDefault="00EC4EA1" w:rsidP="005B4673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Commission’s C</w:t>
      </w:r>
      <w:r w:rsidR="00C74D68">
        <w:rPr>
          <w:rFonts w:ascii="Arial" w:hAnsi="Arial" w:cs="Arial"/>
          <w:b/>
          <w:szCs w:val="22"/>
        </w:rPr>
        <w:t xml:space="preserve">all for </w:t>
      </w:r>
      <w:r>
        <w:rPr>
          <w:rFonts w:ascii="Arial" w:hAnsi="Arial" w:cs="Arial"/>
          <w:b/>
          <w:szCs w:val="22"/>
        </w:rPr>
        <w:t>E</w:t>
      </w:r>
      <w:r w:rsidR="00C74D68">
        <w:rPr>
          <w:rFonts w:ascii="Arial" w:hAnsi="Arial" w:cs="Arial"/>
          <w:b/>
          <w:szCs w:val="22"/>
        </w:rPr>
        <w:t xml:space="preserve">vidence </w:t>
      </w:r>
    </w:p>
    <w:p w14:paraId="2B388C1C" w14:textId="77777777" w:rsidR="00893E53" w:rsidRPr="0021114E" w:rsidRDefault="00893E53" w:rsidP="005B4673">
      <w:pPr>
        <w:pStyle w:val="ListParagraph"/>
        <w:rPr>
          <w:rFonts w:ascii="Arial" w:hAnsi="Arial" w:cs="Arial"/>
          <w:szCs w:val="22"/>
        </w:rPr>
      </w:pPr>
    </w:p>
    <w:p w14:paraId="3363DCFF" w14:textId="77777777" w:rsidR="007A063E" w:rsidRDefault="00C74D68" w:rsidP="005B467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Commission received over 80 submissions to its initial call for evidence which </w:t>
      </w:r>
      <w:r w:rsidR="00104497">
        <w:rPr>
          <w:rFonts w:ascii="Arial" w:hAnsi="Arial" w:cs="Arial"/>
          <w:szCs w:val="22"/>
        </w:rPr>
        <w:t>closed on 3 September 2014.</w:t>
      </w:r>
      <w:r>
        <w:rPr>
          <w:rFonts w:ascii="Arial" w:hAnsi="Arial" w:cs="Arial"/>
          <w:szCs w:val="22"/>
        </w:rPr>
        <w:t xml:space="preserve"> The </w:t>
      </w:r>
      <w:r w:rsidR="00DD6CF9">
        <w:rPr>
          <w:rFonts w:ascii="Arial" w:hAnsi="Arial" w:cs="Arial"/>
          <w:szCs w:val="22"/>
        </w:rPr>
        <w:t>content of those submissions</w:t>
      </w:r>
      <w:r w:rsidR="00104497">
        <w:rPr>
          <w:rFonts w:ascii="Arial" w:hAnsi="Arial" w:cs="Arial"/>
          <w:szCs w:val="22"/>
        </w:rPr>
        <w:t>,</w:t>
      </w:r>
      <w:r w:rsidR="00DD6CF9">
        <w:rPr>
          <w:rFonts w:ascii="Arial" w:hAnsi="Arial" w:cs="Arial"/>
          <w:szCs w:val="22"/>
        </w:rPr>
        <w:t xml:space="preserve"> together with the outcomes of a range of meetings which have taken place with local authority leaders, chief executives and </w:t>
      </w:r>
      <w:r w:rsidR="00104497">
        <w:rPr>
          <w:rFonts w:ascii="Arial" w:hAnsi="Arial" w:cs="Arial"/>
          <w:szCs w:val="22"/>
        </w:rPr>
        <w:t>t</w:t>
      </w:r>
      <w:r w:rsidR="00DD6CF9">
        <w:rPr>
          <w:rFonts w:ascii="Arial" w:hAnsi="Arial" w:cs="Arial"/>
          <w:szCs w:val="22"/>
        </w:rPr>
        <w:t xml:space="preserve">reasurers informed </w:t>
      </w:r>
      <w:r w:rsidR="00104497">
        <w:rPr>
          <w:rFonts w:ascii="Arial" w:hAnsi="Arial" w:cs="Arial"/>
          <w:szCs w:val="22"/>
        </w:rPr>
        <w:t>the Commission’s initial findings.</w:t>
      </w:r>
    </w:p>
    <w:p w14:paraId="1921FFC6" w14:textId="77777777" w:rsidR="007A063E" w:rsidRDefault="007A063E" w:rsidP="005B4673">
      <w:pPr>
        <w:pStyle w:val="ListParagraph"/>
        <w:ind w:left="360"/>
        <w:rPr>
          <w:rFonts w:ascii="Arial" w:hAnsi="Arial" w:cs="Arial"/>
          <w:szCs w:val="22"/>
        </w:rPr>
      </w:pPr>
    </w:p>
    <w:p w14:paraId="485E204D" w14:textId="3F87C9A5" w:rsidR="0087546A" w:rsidRPr="00F157AA" w:rsidRDefault="00EC4EA1" w:rsidP="005B4673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Commission’s I</w:t>
      </w:r>
      <w:r w:rsidR="00DD6CF9" w:rsidRPr="00F157AA">
        <w:rPr>
          <w:rFonts w:ascii="Arial" w:hAnsi="Arial" w:cs="Arial"/>
          <w:b/>
          <w:szCs w:val="22"/>
        </w:rPr>
        <w:t xml:space="preserve">nitial </w:t>
      </w:r>
      <w:r>
        <w:rPr>
          <w:rFonts w:ascii="Arial" w:hAnsi="Arial" w:cs="Arial"/>
          <w:b/>
          <w:szCs w:val="22"/>
        </w:rPr>
        <w:t>F</w:t>
      </w:r>
      <w:r w:rsidR="00DD6CF9" w:rsidRPr="00F157AA">
        <w:rPr>
          <w:rFonts w:ascii="Arial" w:hAnsi="Arial" w:cs="Arial"/>
          <w:b/>
          <w:szCs w:val="22"/>
        </w:rPr>
        <w:t xml:space="preserve">indings </w:t>
      </w:r>
    </w:p>
    <w:p w14:paraId="5E0A0DDA" w14:textId="77777777" w:rsidR="0087546A" w:rsidRPr="0021114E" w:rsidRDefault="0087546A" w:rsidP="005B4673">
      <w:pPr>
        <w:pStyle w:val="ListParagraph"/>
        <w:rPr>
          <w:rFonts w:ascii="Arial" w:hAnsi="Arial" w:cs="Arial"/>
          <w:szCs w:val="22"/>
        </w:rPr>
      </w:pPr>
    </w:p>
    <w:p w14:paraId="42C242E8" w14:textId="77777777" w:rsidR="0087546A" w:rsidRDefault="00104497" w:rsidP="005B467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Commission’s interim report, </w:t>
      </w:r>
      <w:r w:rsidRPr="00255912">
        <w:rPr>
          <w:rFonts w:ascii="Arial" w:hAnsi="Arial" w:cs="Arial"/>
          <w:i/>
          <w:szCs w:val="22"/>
        </w:rPr>
        <w:t>Public money, local choice</w:t>
      </w:r>
      <w:r>
        <w:rPr>
          <w:rFonts w:ascii="Arial" w:hAnsi="Arial" w:cs="Arial"/>
          <w:szCs w:val="22"/>
        </w:rPr>
        <w:t xml:space="preserve">, was published on 30 October 2014.  </w:t>
      </w:r>
      <w:r w:rsidR="00C963CF">
        <w:rPr>
          <w:rFonts w:ascii="Arial" w:hAnsi="Arial" w:cs="Arial"/>
          <w:szCs w:val="22"/>
        </w:rPr>
        <w:t xml:space="preserve">It </w:t>
      </w:r>
      <w:r w:rsidR="00C963CF" w:rsidRPr="00255912">
        <w:rPr>
          <w:rFonts w:ascii="Arial" w:hAnsi="Arial" w:cs="Arial"/>
          <w:szCs w:val="22"/>
        </w:rPr>
        <w:t xml:space="preserve">can be found at </w:t>
      </w:r>
      <w:hyperlink r:id="rId14" w:history="1">
        <w:r w:rsidR="00C963CF" w:rsidRPr="00255912">
          <w:rPr>
            <w:rStyle w:val="Hyperlink"/>
            <w:rFonts w:ascii="Arial" w:hAnsi="Arial" w:cs="Arial"/>
            <w:szCs w:val="22"/>
          </w:rPr>
          <w:t>http://www.cipfa.org/iclgf-home/documents/interim-report</w:t>
        </w:r>
      </w:hyperlink>
      <w:r w:rsidR="00C963CF">
        <w:rPr>
          <w:rFonts w:ascii="Arial" w:hAnsi="Arial" w:cs="Arial"/>
          <w:szCs w:val="22"/>
        </w:rPr>
        <w:t xml:space="preserve">.  The interim report set out: what the Commission had been told; the Commission’s vision for the local government finance system; emerging conclusions; and areas that it was keen to explore further. </w:t>
      </w:r>
    </w:p>
    <w:p w14:paraId="318D8889" w14:textId="77777777" w:rsidR="00F157AA" w:rsidRDefault="00F157AA" w:rsidP="005B4673">
      <w:pPr>
        <w:pStyle w:val="ListParagraph"/>
        <w:ind w:left="360"/>
        <w:rPr>
          <w:rFonts w:ascii="Arial" w:hAnsi="Arial" w:cs="Arial"/>
          <w:szCs w:val="22"/>
        </w:rPr>
      </w:pPr>
    </w:p>
    <w:p w14:paraId="1DBBC9D6" w14:textId="574F89DE" w:rsidR="00F157AA" w:rsidRDefault="00F157AA" w:rsidP="005B467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Commission’s vision is for a finance system that:</w:t>
      </w:r>
    </w:p>
    <w:p w14:paraId="483AD6F5" w14:textId="77777777" w:rsidR="00F157AA" w:rsidRDefault="00F157AA" w:rsidP="005B4673">
      <w:pPr>
        <w:pStyle w:val="ListParagraph"/>
        <w:ind w:left="360"/>
        <w:rPr>
          <w:rFonts w:ascii="Arial" w:hAnsi="Arial" w:cs="Arial"/>
          <w:szCs w:val="22"/>
        </w:rPr>
      </w:pPr>
    </w:p>
    <w:p w14:paraId="14554208" w14:textId="37E0CEB0" w:rsidR="00BC4357" w:rsidRDefault="00E9504F" w:rsidP="005B4673">
      <w:pPr>
        <w:pStyle w:val="ListParagraph"/>
        <w:numPr>
          <w:ilvl w:val="1"/>
          <w:numId w:val="24"/>
        </w:numPr>
        <w:rPr>
          <w:rFonts w:ascii="Arial" w:hAnsi="Arial" w:cs="Arial"/>
          <w:szCs w:val="22"/>
        </w:rPr>
      </w:pPr>
      <w:r w:rsidRPr="00F157AA">
        <w:rPr>
          <w:rFonts w:ascii="Arial" w:hAnsi="Arial" w:cs="Arial"/>
          <w:szCs w:val="22"/>
        </w:rPr>
        <w:t>Promote</w:t>
      </w:r>
      <w:r w:rsidR="00F157AA">
        <w:rPr>
          <w:rFonts w:ascii="Arial" w:hAnsi="Arial" w:cs="Arial"/>
          <w:szCs w:val="22"/>
        </w:rPr>
        <w:t>s</w:t>
      </w:r>
      <w:r w:rsidRPr="00F157AA">
        <w:rPr>
          <w:rFonts w:ascii="Arial" w:hAnsi="Arial" w:cs="Arial"/>
          <w:szCs w:val="22"/>
        </w:rPr>
        <w:t xml:space="preserve"> self-reliance and self-sufficiency</w:t>
      </w:r>
      <w:r w:rsidR="005B4673">
        <w:rPr>
          <w:rFonts w:ascii="Arial" w:hAnsi="Arial" w:cs="Arial"/>
          <w:szCs w:val="22"/>
        </w:rPr>
        <w:t>;</w:t>
      </w:r>
    </w:p>
    <w:p w14:paraId="25D2FC42" w14:textId="77777777" w:rsidR="00F157AA" w:rsidRPr="00F157AA" w:rsidRDefault="00F157AA" w:rsidP="005B4673">
      <w:pPr>
        <w:pStyle w:val="ListParagraph"/>
        <w:ind w:left="792"/>
        <w:rPr>
          <w:rFonts w:ascii="Arial" w:hAnsi="Arial" w:cs="Arial"/>
          <w:szCs w:val="22"/>
        </w:rPr>
      </w:pPr>
    </w:p>
    <w:p w14:paraId="2A24312A" w14:textId="4665FD92" w:rsidR="00BC4357" w:rsidRDefault="00E9504F" w:rsidP="005B4673">
      <w:pPr>
        <w:pStyle w:val="ListParagraph"/>
        <w:numPr>
          <w:ilvl w:val="1"/>
          <w:numId w:val="24"/>
        </w:numPr>
        <w:rPr>
          <w:rFonts w:ascii="Arial" w:hAnsi="Arial" w:cs="Arial"/>
          <w:szCs w:val="22"/>
        </w:rPr>
      </w:pPr>
      <w:r w:rsidRPr="00F157AA">
        <w:rPr>
          <w:rFonts w:ascii="Arial" w:hAnsi="Arial" w:cs="Arial"/>
          <w:szCs w:val="22"/>
        </w:rPr>
        <w:t>Encourage</w:t>
      </w:r>
      <w:r w:rsidR="00F157AA">
        <w:rPr>
          <w:rFonts w:ascii="Arial" w:hAnsi="Arial" w:cs="Arial"/>
          <w:szCs w:val="22"/>
        </w:rPr>
        <w:t>s</w:t>
      </w:r>
      <w:r w:rsidRPr="00F157AA">
        <w:rPr>
          <w:rFonts w:ascii="Arial" w:hAnsi="Arial" w:cs="Arial"/>
          <w:szCs w:val="22"/>
        </w:rPr>
        <w:t xml:space="preserve"> entrepreneurialism and innovation</w:t>
      </w:r>
      <w:r w:rsidR="005B4673">
        <w:rPr>
          <w:rFonts w:ascii="Arial" w:hAnsi="Arial" w:cs="Arial"/>
          <w:szCs w:val="22"/>
        </w:rPr>
        <w:t>;</w:t>
      </w:r>
    </w:p>
    <w:p w14:paraId="497EF325" w14:textId="77777777" w:rsidR="00F157AA" w:rsidRPr="00F157AA" w:rsidRDefault="00F157AA" w:rsidP="005B4673">
      <w:pPr>
        <w:pStyle w:val="ListParagraph"/>
        <w:ind w:left="792"/>
        <w:rPr>
          <w:rFonts w:ascii="Arial" w:hAnsi="Arial" w:cs="Arial"/>
          <w:szCs w:val="22"/>
        </w:rPr>
      </w:pPr>
    </w:p>
    <w:p w14:paraId="2642B8F2" w14:textId="713F57B0" w:rsidR="00BC4357" w:rsidRDefault="00E9504F" w:rsidP="005B4673">
      <w:pPr>
        <w:pStyle w:val="ListParagraph"/>
        <w:numPr>
          <w:ilvl w:val="1"/>
          <w:numId w:val="24"/>
        </w:numPr>
        <w:rPr>
          <w:rFonts w:ascii="Arial" w:hAnsi="Arial" w:cs="Arial"/>
          <w:szCs w:val="22"/>
        </w:rPr>
      </w:pPr>
      <w:r w:rsidRPr="00F157AA">
        <w:rPr>
          <w:rFonts w:ascii="Arial" w:hAnsi="Arial" w:cs="Arial"/>
          <w:szCs w:val="22"/>
        </w:rPr>
        <w:t>Promote</w:t>
      </w:r>
      <w:r w:rsidR="00F157AA">
        <w:rPr>
          <w:rFonts w:ascii="Arial" w:hAnsi="Arial" w:cs="Arial"/>
          <w:szCs w:val="22"/>
        </w:rPr>
        <w:t>s</w:t>
      </w:r>
      <w:r w:rsidRPr="00F157AA">
        <w:rPr>
          <w:rFonts w:ascii="Arial" w:hAnsi="Arial" w:cs="Arial"/>
          <w:szCs w:val="22"/>
        </w:rPr>
        <w:t xml:space="preserve"> local decision-making on service delivery</w:t>
      </w:r>
      <w:r w:rsidR="005B4673">
        <w:rPr>
          <w:rFonts w:ascii="Arial" w:hAnsi="Arial" w:cs="Arial"/>
          <w:szCs w:val="22"/>
        </w:rPr>
        <w:t>; and</w:t>
      </w:r>
    </w:p>
    <w:p w14:paraId="68BDE1F8" w14:textId="77777777" w:rsidR="00F157AA" w:rsidRPr="00F157AA" w:rsidRDefault="00F157AA" w:rsidP="005B4673">
      <w:pPr>
        <w:pStyle w:val="ListParagraph"/>
        <w:ind w:left="792"/>
        <w:rPr>
          <w:rFonts w:ascii="Arial" w:hAnsi="Arial" w:cs="Arial"/>
          <w:szCs w:val="22"/>
        </w:rPr>
      </w:pPr>
    </w:p>
    <w:p w14:paraId="5792E0ED" w14:textId="77777777" w:rsidR="00BC4357" w:rsidRPr="00F157AA" w:rsidRDefault="00E9504F" w:rsidP="005B4673">
      <w:pPr>
        <w:pStyle w:val="ListParagraph"/>
        <w:numPr>
          <w:ilvl w:val="1"/>
          <w:numId w:val="24"/>
        </w:numPr>
        <w:rPr>
          <w:rFonts w:ascii="Arial" w:hAnsi="Arial" w:cs="Arial"/>
          <w:szCs w:val="22"/>
        </w:rPr>
      </w:pPr>
      <w:r w:rsidRPr="00F157AA">
        <w:rPr>
          <w:rFonts w:ascii="Arial" w:hAnsi="Arial" w:cs="Arial"/>
          <w:szCs w:val="22"/>
        </w:rPr>
        <w:t>Maintain</w:t>
      </w:r>
      <w:r w:rsidR="00F157AA">
        <w:rPr>
          <w:rFonts w:ascii="Arial" w:hAnsi="Arial" w:cs="Arial"/>
          <w:szCs w:val="22"/>
        </w:rPr>
        <w:t>s</w:t>
      </w:r>
      <w:r w:rsidRPr="00F157AA">
        <w:rPr>
          <w:rFonts w:ascii="Arial" w:hAnsi="Arial" w:cs="Arial"/>
          <w:szCs w:val="22"/>
        </w:rPr>
        <w:t xml:space="preserve"> support for the most vulnerable</w:t>
      </w:r>
      <w:r w:rsidR="00C963CF">
        <w:rPr>
          <w:rFonts w:ascii="Arial" w:hAnsi="Arial" w:cs="Arial"/>
          <w:szCs w:val="22"/>
        </w:rPr>
        <w:t>.</w:t>
      </w:r>
    </w:p>
    <w:p w14:paraId="7D421AD6" w14:textId="77777777" w:rsidR="005F0364" w:rsidRPr="005F0364" w:rsidRDefault="005F0364" w:rsidP="005B4673">
      <w:pPr>
        <w:pStyle w:val="ListParagraph"/>
        <w:rPr>
          <w:rFonts w:ascii="Arial" w:hAnsi="Arial" w:cs="Arial"/>
          <w:szCs w:val="22"/>
        </w:rPr>
      </w:pPr>
    </w:p>
    <w:p w14:paraId="6C0C7ED9" w14:textId="77777777" w:rsidR="005F0364" w:rsidRPr="00255912" w:rsidRDefault="00255912" w:rsidP="005B467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T</w:t>
      </w:r>
      <w:r w:rsidRPr="00255912">
        <w:rPr>
          <w:rFonts w:ascii="Arial" w:hAnsi="Arial" w:cs="Arial"/>
          <w:szCs w:val="22"/>
        </w:rPr>
        <w:t xml:space="preserve">he interim report </w:t>
      </w:r>
      <w:r w:rsidR="00B93F56" w:rsidRPr="00255912">
        <w:rPr>
          <w:rFonts w:ascii="Arial" w:hAnsi="Arial" w:cs="Arial"/>
          <w:szCs w:val="22"/>
        </w:rPr>
        <w:t>established</w:t>
      </w:r>
      <w:r w:rsidRPr="00255912">
        <w:rPr>
          <w:rFonts w:ascii="Arial" w:hAnsi="Arial" w:cs="Arial"/>
          <w:szCs w:val="22"/>
        </w:rPr>
        <w:t xml:space="preserve"> a </w:t>
      </w:r>
      <w:r w:rsidR="005C530C">
        <w:rPr>
          <w:rFonts w:ascii="Arial" w:hAnsi="Arial" w:cs="Arial"/>
          <w:szCs w:val="22"/>
        </w:rPr>
        <w:t>second</w:t>
      </w:r>
      <w:r w:rsidR="00F157AA" w:rsidRPr="00255912">
        <w:rPr>
          <w:rFonts w:ascii="Arial" w:hAnsi="Arial" w:cs="Arial"/>
          <w:szCs w:val="22"/>
        </w:rPr>
        <w:t xml:space="preserve"> consultation</w:t>
      </w:r>
      <w:r w:rsidR="005C530C">
        <w:rPr>
          <w:rFonts w:ascii="Arial" w:hAnsi="Arial" w:cs="Arial"/>
          <w:szCs w:val="22"/>
        </w:rPr>
        <w:t xml:space="preserve"> round</w:t>
      </w:r>
      <w:r w:rsidRPr="00255912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and the Commission received a further 30 submissions</w:t>
      </w:r>
      <w:r w:rsidR="005C530C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</w:t>
      </w:r>
    </w:p>
    <w:p w14:paraId="366B3575" w14:textId="77777777" w:rsidR="0087546A" w:rsidRPr="0021114E" w:rsidRDefault="0087546A" w:rsidP="005B4673">
      <w:pPr>
        <w:rPr>
          <w:rFonts w:ascii="Arial" w:hAnsi="Arial" w:cs="Arial"/>
          <w:szCs w:val="22"/>
        </w:rPr>
      </w:pPr>
    </w:p>
    <w:p w14:paraId="49EE8F43" w14:textId="2613E137" w:rsidR="0087546A" w:rsidRPr="0021114E" w:rsidRDefault="00255912" w:rsidP="005B467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 addition</w:t>
      </w:r>
      <w:r w:rsidR="005B4673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the Commission held roundtable discussions on the five priority challenges</w:t>
      </w:r>
      <w:r w:rsidR="00104497">
        <w:rPr>
          <w:rFonts w:ascii="Arial" w:hAnsi="Arial" w:cs="Arial"/>
          <w:szCs w:val="22"/>
        </w:rPr>
        <w:t>:</w:t>
      </w:r>
      <w:r>
        <w:rPr>
          <w:rFonts w:ascii="Arial" w:hAnsi="Arial" w:cs="Arial"/>
          <w:szCs w:val="22"/>
        </w:rPr>
        <w:t xml:space="preserve"> </w:t>
      </w:r>
      <w:r w:rsidRPr="00255912">
        <w:rPr>
          <w:rFonts w:ascii="Arial" w:hAnsi="Arial" w:cs="Arial"/>
          <w:szCs w:val="22"/>
        </w:rPr>
        <w:t>growth</w:t>
      </w:r>
      <w:r w:rsidR="00104497">
        <w:rPr>
          <w:rFonts w:ascii="Arial" w:hAnsi="Arial" w:cs="Arial"/>
          <w:szCs w:val="22"/>
        </w:rPr>
        <w:t>;</w:t>
      </w:r>
      <w:r w:rsidRPr="00255912">
        <w:rPr>
          <w:rFonts w:ascii="Arial" w:hAnsi="Arial" w:cs="Arial"/>
          <w:szCs w:val="22"/>
        </w:rPr>
        <w:t xml:space="preserve"> housing supply</w:t>
      </w:r>
      <w:r w:rsidR="00104497">
        <w:rPr>
          <w:rFonts w:ascii="Arial" w:hAnsi="Arial" w:cs="Arial"/>
          <w:szCs w:val="22"/>
        </w:rPr>
        <w:t>;</w:t>
      </w:r>
      <w:r w:rsidRPr="00255912">
        <w:rPr>
          <w:rFonts w:ascii="Arial" w:hAnsi="Arial" w:cs="Arial"/>
          <w:szCs w:val="22"/>
        </w:rPr>
        <w:t xml:space="preserve"> effective welfare provision</w:t>
      </w:r>
      <w:r w:rsidR="00104497">
        <w:rPr>
          <w:rFonts w:ascii="Arial" w:hAnsi="Arial" w:cs="Arial"/>
          <w:szCs w:val="22"/>
        </w:rPr>
        <w:t>;</w:t>
      </w:r>
      <w:r w:rsidRPr="00255912">
        <w:rPr>
          <w:rFonts w:ascii="Arial" w:hAnsi="Arial" w:cs="Arial"/>
          <w:szCs w:val="22"/>
        </w:rPr>
        <w:t xml:space="preserve"> affordable health and social care</w:t>
      </w:r>
      <w:r w:rsidR="00104497">
        <w:rPr>
          <w:rFonts w:ascii="Arial" w:hAnsi="Arial" w:cs="Arial"/>
          <w:szCs w:val="22"/>
        </w:rPr>
        <w:t>;</w:t>
      </w:r>
      <w:r w:rsidRPr="00255912">
        <w:rPr>
          <w:rFonts w:ascii="Arial" w:hAnsi="Arial" w:cs="Arial"/>
          <w:szCs w:val="22"/>
        </w:rPr>
        <w:t xml:space="preserve"> and early support to families and children. </w:t>
      </w:r>
      <w:r>
        <w:rPr>
          <w:rFonts w:ascii="Arial" w:hAnsi="Arial" w:cs="Arial"/>
          <w:szCs w:val="22"/>
        </w:rPr>
        <w:t>The roundtable discussions were invitation events and brought together experts and key stakeholders in the relevant policy areas.</w:t>
      </w:r>
    </w:p>
    <w:p w14:paraId="5FFADB4C" w14:textId="77777777" w:rsidR="005F0364" w:rsidRDefault="005F0364" w:rsidP="005B4673">
      <w:pPr>
        <w:rPr>
          <w:rFonts w:ascii="Arial" w:hAnsi="Arial" w:cs="Arial"/>
          <w:b/>
          <w:szCs w:val="22"/>
        </w:rPr>
      </w:pPr>
    </w:p>
    <w:p w14:paraId="35BBEA45" w14:textId="77777777" w:rsidR="005F0364" w:rsidRPr="005F0364" w:rsidRDefault="005F0364" w:rsidP="005B4673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Next steps</w:t>
      </w:r>
    </w:p>
    <w:p w14:paraId="051735FB" w14:textId="77777777" w:rsidR="00A41125" w:rsidRPr="0021114E" w:rsidRDefault="00A41125" w:rsidP="005B4673">
      <w:pPr>
        <w:rPr>
          <w:rFonts w:ascii="Arial" w:hAnsi="Arial" w:cs="Arial"/>
          <w:szCs w:val="22"/>
        </w:rPr>
      </w:pPr>
    </w:p>
    <w:p w14:paraId="667E9AA6" w14:textId="77777777" w:rsidR="00C963CF" w:rsidRDefault="005C530C" w:rsidP="005B467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Commission’s </w:t>
      </w:r>
      <w:r w:rsidR="00C963CF">
        <w:rPr>
          <w:rFonts w:ascii="Arial" w:hAnsi="Arial" w:cs="Arial"/>
          <w:szCs w:val="22"/>
        </w:rPr>
        <w:t>last</w:t>
      </w:r>
      <w:r>
        <w:rPr>
          <w:rFonts w:ascii="Arial" w:hAnsi="Arial" w:cs="Arial"/>
          <w:szCs w:val="22"/>
        </w:rPr>
        <w:t xml:space="preserve"> meeting will be held on 9 February 2015, at which the final report will be agreed.</w:t>
      </w:r>
    </w:p>
    <w:p w14:paraId="21FFC28D" w14:textId="77777777" w:rsidR="005F0364" w:rsidRDefault="005C530C" w:rsidP="005B4673">
      <w:pPr>
        <w:pStyle w:val="ListParagraph"/>
        <w:ind w:left="3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</w:p>
    <w:p w14:paraId="6BD75271" w14:textId="77777777" w:rsidR="00C963CF" w:rsidRDefault="00C963CF" w:rsidP="005B467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Comments by the LGA Executive will be considered by the Commission as it finalises its conclusions and recommendations. </w:t>
      </w:r>
    </w:p>
    <w:p w14:paraId="7F4C7259" w14:textId="7CE2E2BF" w:rsidR="004B0FD9" w:rsidRPr="008D4F2A" w:rsidRDefault="004B0FD9" w:rsidP="005B4673">
      <w:pPr>
        <w:rPr>
          <w:rFonts w:ascii="Arial" w:hAnsi="Arial" w:cs="Arial"/>
          <w:szCs w:val="22"/>
        </w:rPr>
      </w:pPr>
      <w:bookmarkStart w:id="3" w:name="_GoBack"/>
      <w:bookmarkEnd w:id="3"/>
    </w:p>
    <w:sectPr w:rsidR="004B0FD9" w:rsidRPr="008D4F2A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06AE4" w14:textId="77777777" w:rsidR="00625310" w:rsidRDefault="00625310">
      <w:r>
        <w:separator/>
      </w:r>
    </w:p>
  </w:endnote>
  <w:endnote w:type="continuationSeparator" w:id="0">
    <w:p w14:paraId="0CE45BF9" w14:textId="77777777" w:rsidR="00625310" w:rsidRDefault="00625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55 Roman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8E97FF-E71D-44A8-9080-BD6D878225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53361B7-1883-40D4-B907-4C75F7E8AC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0C688B-5980-4C59-9EBA-369D8DD2EC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36092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CBC3C2" w14:textId="77777777" w:rsidR="00625310" w:rsidRDefault="00625310">
      <w:r>
        <w:separator/>
      </w:r>
    </w:p>
  </w:footnote>
  <w:footnote w:type="continuationSeparator" w:id="0">
    <w:p w14:paraId="7E04667A" w14:textId="77777777" w:rsidR="00625310" w:rsidRDefault="006253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32BB9A66" w14:textId="77777777" w:rsidTr="00D07BF2">
      <w:tc>
        <w:tcPr>
          <w:tcW w:w="5920" w:type="dxa"/>
          <w:vMerge w:val="restart"/>
          <w:shd w:val="clear" w:color="auto" w:fill="auto"/>
        </w:tcPr>
        <w:p w14:paraId="059E3D1C" w14:textId="77777777"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EC6557E" wp14:editId="39CA8769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229B1684" w14:textId="77777777" w:rsidR="0021114E" w:rsidRPr="00374227" w:rsidRDefault="003253DF" w:rsidP="00FB3902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</w:t>
          </w:r>
          <w:r w:rsidR="00FB3902">
            <w:rPr>
              <w:rFonts w:ascii="Arial" w:hAnsi="Arial" w:cs="Arial"/>
              <w:b/>
              <w:szCs w:val="22"/>
            </w:rPr>
            <w:t xml:space="preserve"> Executive</w:t>
          </w:r>
          <w:r w:rsidR="004B0FD9">
            <w:rPr>
              <w:rFonts w:ascii="Arial" w:hAnsi="Arial" w:cs="Arial"/>
              <w:b/>
              <w:szCs w:val="22"/>
            </w:rPr>
            <w:t xml:space="preserve"> </w:t>
          </w:r>
        </w:p>
      </w:tc>
    </w:tr>
    <w:tr w:rsidR="0021114E" w14:paraId="338863F8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621F09BA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BC51A22" w14:textId="77777777" w:rsidR="0021114E" w:rsidRPr="00374227" w:rsidRDefault="003253DF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22 January 2015</w:t>
          </w:r>
        </w:p>
      </w:tc>
    </w:tr>
    <w:tr w:rsidR="0021114E" w:rsidRPr="004F266E" w14:paraId="3C9B87F3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126FDDDD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89F26AC" w14:textId="53A59973"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5BB4B98" w14:textId="77777777"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32D96" w14:textId="77777777" w:rsidR="001A07F1" w:rsidRDefault="001A07F1" w:rsidP="00E64FBC">
    <w:pPr>
      <w:pStyle w:val="Header"/>
      <w:rPr>
        <w:sz w:val="2"/>
      </w:rPr>
    </w:pPr>
  </w:p>
  <w:p w14:paraId="2008C6F5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7EC52B9A" w14:textId="77777777" w:rsidTr="00084E44">
      <w:tc>
        <w:tcPr>
          <w:tcW w:w="6062" w:type="dxa"/>
          <w:vMerge w:val="restart"/>
        </w:tcPr>
        <w:p w14:paraId="0BC57B53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9B9894F" wp14:editId="4DD55E16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3218DC38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10659A52" w14:textId="77777777" w:rsidTr="00084E44">
      <w:trPr>
        <w:trHeight w:val="450"/>
      </w:trPr>
      <w:tc>
        <w:tcPr>
          <w:tcW w:w="6062" w:type="dxa"/>
          <w:vMerge/>
        </w:tcPr>
        <w:p w14:paraId="6D26BC49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02123AC7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56431095" w14:textId="77777777" w:rsidTr="00084E44">
      <w:trPr>
        <w:trHeight w:val="450"/>
      </w:trPr>
      <w:tc>
        <w:tcPr>
          <w:tcW w:w="6062" w:type="dxa"/>
          <w:vMerge/>
        </w:tcPr>
        <w:p w14:paraId="24DDEDD8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70FA4ED5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4DAF39A3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65E01352" w14:textId="77777777"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1E476B" w:rsidRPr="004F266E" w14:paraId="47713255" w14:textId="77777777" w:rsidTr="00D07BF2">
      <w:tc>
        <w:tcPr>
          <w:tcW w:w="5920" w:type="dxa"/>
          <w:vMerge w:val="restart"/>
          <w:shd w:val="clear" w:color="auto" w:fill="auto"/>
        </w:tcPr>
        <w:p w14:paraId="499EEF6E" w14:textId="77777777" w:rsidR="001E476B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0D874949" wp14:editId="1A134073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71543B3B" w14:textId="41E30D04" w:rsidR="001E476B" w:rsidRPr="00374227" w:rsidRDefault="005B4673" w:rsidP="005C530C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</w:t>
          </w:r>
          <w:r w:rsidR="005C530C">
            <w:rPr>
              <w:rFonts w:ascii="Arial" w:hAnsi="Arial" w:cs="Arial"/>
              <w:b/>
              <w:szCs w:val="22"/>
            </w:rPr>
            <w:t xml:space="preserve"> Executive</w:t>
          </w:r>
        </w:p>
      </w:tc>
    </w:tr>
    <w:tr w:rsidR="001E476B" w14:paraId="19230DD6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5CA4AFEF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4FE417C" w14:textId="77777777" w:rsidR="001E476B" w:rsidRPr="00374227" w:rsidRDefault="005C530C" w:rsidP="005C530C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22</w:t>
          </w:r>
          <w:r w:rsidR="001E476B"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January</w:t>
          </w:r>
          <w:r w:rsidR="001E476B">
            <w:rPr>
              <w:rFonts w:ascii="Arial" w:hAnsi="Arial" w:cs="Arial"/>
              <w:szCs w:val="22"/>
            </w:rPr>
            <w:t xml:space="preserve"> 20</w:t>
          </w:r>
          <w:r>
            <w:rPr>
              <w:rFonts w:ascii="Arial" w:hAnsi="Arial" w:cs="Arial"/>
              <w:szCs w:val="22"/>
            </w:rPr>
            <w:t>15</w:t>
          </w:r>
        </w:p>
      </w:tc>
    </w:tr>
    <w:tr w:rsidR="001E476B" w:rsidRPr="004F266E" w14:paraId="7AFEF461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70D691C6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72A33A42" w14:textId="1B80F1E4" w:rsidR="001E476B" w:rsidRPr="00374227" w:rsidRDefault="001E476B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21F21790" w14:textId="77777777"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4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E934E06"/>
    <w:multiLevelType w:val="multilevel"/>
    <w:tmpl w:val="FC666D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19541B"/>
    <w:multiLevelType w:val="hybridMultilevel"/>
    <w:tmpl w:val="A6209AF2"/>
    <w:lvl w:ilvl="0" w:tplc="CA222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0C5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CE5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CE8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100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B02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44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023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461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A026C6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6"/>
  </w:num>
  <w:num w:numId="3">
    <w:abstractNumId w:val="19"/>
  </w:num>
  <w:num w:numId="4">
    <w:abstractNumId w:val="28"/>
  </w:num>
  <w:num w:numId="5">
    <w:abstractNumId w:val="18"/>
  </w:num>
  <w:num w:numId="6">
    <w:abstractNumId w:val="12"/>
  </w:num>
  <w:num w:numId="7">
    <w:abstractNumId w:val="23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20"/>
  </w:num>
  <w:num w:numId="13">
    <w:abstractNumId w:val="11"/>
  </w:num>
  <w:num w:numId="14">
    <w:abstractNumId w:val="29"/>
  </w:num>
  <w:num w:numId="15">
    <w:abstractNumId w:val="16"/>
  </w:num>
  <w:num w:numId="16">
    <w:abstractNumId w:val="1"/>
  </w:num>
  <w:num w:numId="17">
    <w:abstractNumId w:val="26"/>
  </w:num>
  <w:num w:numId="18">
    <w:abstractNumId w:val="15"/>
  </w:num>
  <w:num w:numId="19">
    <w:abstractNumId w:val="7"/>
  </w:num>
  <w:num w:numId="20">
    <w:abstractNumId w:val="10"/>
  </w:num>
  <w:num w:numId="21">
    <w:abstractNumId w:val="22"/>
  </w:num>
  <w:num w:numId="22">
    <w:abstractNumId w:val="14"/>
  </w:num>
  <w:num w:numId="23">
    <w:abstractNumId w:val="24"/>
  </w:num>
  <w:num w:numId="24">
    <w:abstractNumId w:val="13"/>
  </w:num>
  <w:num w:numId="25">
    <w:abstractNumId w:val="5"/>
  </w:num>
  <w:num w:numId="26">
    <w:abstractNumId w:val="25"/>
  </w:num>
  <w:num w:numId="27">
    <w:abstractNumId w:val="0"/>
  </w:num>
  <w:num w:numId="28">
    <w:abstractNumId w:val="3"/>
  </w:num>
  <w:num w:numId="29">
    <w:abstractNumId w:val="27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04497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55912"/>
    <w:rsid w:val="002A0C7D"/>
    <w:rsid w:val="002A0D9E"/>
    <w:rsid w:val="002D0658"/>
    <w:rsid w:val="002F15DD"/>
    <w:rsid w:val="002F20C4"/>
    <w:rsid w:val="00302667"/>
    <w:rsid w:val="00324E86"/>
    <w:rsid w:val="003253DF"/>
    <w:rsid w:val="00333907"/>
    <w:rsid w:val="00363ED4"/>
    <w:rsid w:val="00372DE6"/>
    <w:rsid w:val="003978FB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D36F3"/>
    <w:rsid w:val="004E6B8E"/>
    <w:rsid w:val="004F12FE"/>
    <w:rsid w:val="00546D0D"/>
    <w:rsid w:val="00575EED"/>
    <w:rsid w:val="005A4917"/>
    <w:rsid w:val="005B3508"/>
    <w:rsid w:val="005B4673"/>
    <w:rsid w:val="005B6237"/>
    <w:rsid w:val="005C530C"/>
    <w:rsid w:val="005E38A9"/>
    <w:rsid w:val="005F0364"/>
    <w:rsid w:val="005F364F"/>
    <w:rsid w:val="00601A2D"/>
    <w:rsid w:val="006137EA"/>
    <w:rsid w:val="00616455"/>
    <w:rsid w:val="00617B72"/>
    <w:rsid w:val="00625310"/>
    <w:rsid w:val="00646A98"/>
    <w:rsid w:val="00650936"/>
    <w:rsid w:val="00654832"/>
    <w:rsid w:val="006A0E31"/>
    <w:rsid w:val="006A5B68"/>
    <w:rsid w:val="006B4E36"/>
    <w:rsid w:val="006C33DB"/>
    <w:rsid w:val="006C6FAD"/>
    <w:rsid w:val="006F0CCB"/>
    <w:rsid w:val="00706D3A"/>
    <w:rsid w:val="007670B0"/>
    <w:rsid w:val="007A063E"/>
    <w:rsid w:val="007B7A0E"/>
    <w:rsid w:val="007C1849"/>
    <w:rsid w:val="007C2BC2"/>
    <w:rsid w:val="007E2685"/>
    <w:rsid w:val="007F248F"/>
    <w:rsid w:val="007F24E8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D4F2A"/>
    <w:rsid w:val="008E5AE8"/>
    <w:rsid w:val="008F3A81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93F56"/>
    <w:rsid w:val="00BB212B"/>
    <w:rsid w:val="00BC3B14"/>
    <w:rsid w:val="00BC3B9F"/>
    <w:rsid w:val="00BC4357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74D68"/>
    <w:rsid w:val="00C82C83"/>
    <w:rsid w:val="00C9258A"/>
    <w:rsid w:val="00C963CF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B131E"/>
    <w:rsid w:val="00DD6CF9"/>
    <w:rsid w:val="00DD7640"/>
    <w:rsid w:val="00DF11AC"/>
    <w:rsid w:val="00E11424"/>
    <w:rsid w:val="00E27467"/>
    <w:rsid w:val="00E27FE8"/>
    <w:rsid w:val="00E4011A"/>
    <w:rsid w:val="00E52D8B"/>
    <w:rsid w:val="00E64FBC"/>
    <w:rsid w:val="00E650C7"/>
    <w:rsid w:val="00E7710E"/>
    <w:rsid w:val="00E83EB8"/>
    <w:rsid w:val="00E84B8B"/>
    <w:rsid w:val="00E9504F"/>
    <w:rsid w:val="00EB1237"/>
    <w:rsid w:val="00EC4EA1"/>
    <w:rsid w:val="00F157AA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B3225"/>
    <w:rsid w:val="00FB3902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7C77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4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1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9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1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Nicola.morton@local.gov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amon.lally@local.gov.uk%20/" TargetMode="External"/><Relationship Id="rId14" Type="http://schemas.openxmlformats.org/officeDocument/2006/relationships/hyperlink" Target="http://www.cipfa.org/iclgf-home/documents/interim-repor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EF9FB-29A2-4834-8DEA-AD120675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497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Eamon Lally</dc:creator>
  <cp:lastModifiedBy>Frances Marshall</cp:lastModifiedBy>
  <cp:revision>7</cp:revision>
  <cp:lastPrinted>2010-08-12T11:06:00Z</cp:lastPrinted>
  <dcterms:created xsi:type="dcterms:W3CDTF">2015-01-07T14:49:00Z</dcterms:created>
  <dcterms:modified xsi:type="dcterms:W3CDTF">2015-01-14T10:13:00Z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Title">
    <vt:lpwstr>Finance Commission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